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2122" w14:textId="24ABB1AE" w:rsidR="00517F02" w:rsidRPr="002B5D87" w:rsidRDefault="001B4169" w:rsidP="00F6132D">
      <w:pPr>
        <w:pStyle w:val="BodyText"/>
        <w:tabs>
          <w:tab w:val="left" w:pos="0"/>
        </w:tabs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E322360" wp14:editId="59118A0A">
            <wp:extent cx="2146633" cy="1263650"/>
            <wp:effectExtent l="0" t="0" r="6350" b="0"/>
            <wp:docPr id="1" name="image1.jpeg" descr="C:\Documents and Settings\IDA1\Local Settings\Temp\Temporary Directory 9 for Logos (2).zip\Logos\ida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739" cy="126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7B8C0" w14:textId="77777777" w:rsidR="006913BA" w:rsidRDefault="001B4169" w:rsidP="00F6132D">
      <w:pPr>
        <w:spacing w:line="368" w:lineRule="exact"/>
        <w:ind w:right="-10"/>
        <w:jc w:val="center"/>
        <w:rPr>
          <w:rFonts w:ascii="Arial"/>
          <w:b/>
          <w:sz w:val="32"/>
          <w:u w:val="thick"/>
        </w:rPr>
      </w:pPr>
      <w:r>
        <w:rPr>
          <w:rFonts w:ascii="Arial"/>
          <w:b/>
          <w:sz w:val="32"/>
          <w:u w:val="thick"/>
        </w:rPr>
        <w:t>WYOMING COUNTY IDA BOARD MEETING</w:t>
      </w:r>
    </w:p>
    <w:p w14:paraId="1F51D045" w14:textId="237FFA3E" w:rsidR="002D3E15" w:rsidRDefault="002D3E15" w:rsidP="002D3E15">
      <w:pPr>
        <w:pStyle w:val="BodyText"/>
        <w:spacing w:before="2"/>
        <w:ind w:left="2104" w:right="703"/>
        <w:jc w:val="center"/>
        <w:rPr>
          <w:rFonts w:ascii="Arial"/>
        </w:rPr>
      </w:pPr>
      <w:bookmarkStart w:id="0" w:name="_Hlk75784883"/>
      <w:r>
        <w:rPr>
          <w:rFonts w:ascii="Arial"/>
        </w:rPr>
        <w:t>Thursday</w:t>
      </w:r>
      <w:r w:rsidR="009E2550">
        <w:rPr>
          <w:rFonts w:ascii="Arial"/>
        </w:rPr>
        <w:t>, December 14, 20</w:t>
      </w:r>
      <w:r>
        <w:rPr>
          <w:rFonts w:ascii="Arial"/>
        </w:rPr>
        <w:t>23 @ 2:30 p.m.</w:t>
      </w:r>
    </w:p>
    <w:p w14:paraId="20AFA602" w14:textId="77777777" w:rsidR="002D3E15" w:rsidRDefault="002D3E15" w:rsidP="002D3E15">
      <w:pPr>
        <w:pStyle w:val="BodyText"/>
        <w:spacing w:line="274" w:lineRule="exact"/>
        <w:ind w:left="2104" w:right="704"/>
        <w:jc w:val="center"/>
        <w:rPr>
          <w:rFonts w:ascii="Arial"/>
        </w:rPr>
      </w:pPr>
      <w:r>
        <w:rPr>
          <w:rFonts w:ascii="Arial"/>
        </w:rPr>
        <w:t>at the Wyoming County Agriculture and Business Center</w:t>
      </w:r>
    </w:p>
    <w:p w14:paraId="0D806462" w14:textId="692E3682" w:rsidR="002D3E15" w:rsidRDefault="002D3E15" w:rsidP="002D3E15">
      <w:pPr>
        <w:pStyle w:val="BodyText"/>
        <w:spacing w:line="274" w:lineRule="exact"/>
        <w:ind w:left="2104" w:right="704"/>
        <w:jc w:val="center"/>
        <w:rPr>
          <w:rFonts w:ascii="Arial"/>
        </w:rPr>
      </w:pPr>
      <w:r>
        <w:rPr>
          <w:rFonts w:ascii="Arial"/>
        </w:rPr>
        <w:t>36 Center Street, 2</w:t>
      </w:r>
      <w:r w:rsidRPr="00DD6B3D">
        <w:rPr>
          <w:rFonts w:ascii="Arial"/>
          <w:vertAlign w:val="superscript"/>
        </w:rPr>
        <w:t>nd</w:t>
      </w:r>
      <w:r>
        <w:rPr>
          <w:rFonts w:ascii="Arial"/>
        </w:rPr>
        <w:t xml:space="preserve"> Floor Conference Room</w:t>
      </w:r>
    </w:p>
    <w:p w14:paraId="1197CC49" w14:textId="77777777" w:rsidR="002D3E15" w:rsidRDefault="002D3E15" w:rsidP="002D3E15">
      <w:pPr>
        <w:pStyle w:val="BodyText"/>
        <w:spacing w:line="274" w:lineRule="exact"/>
        <w:ind w:left="2104" w:right="704"/>
        <w:jc w:val="center"/>
        <w:rPr>
          <w:rFonts w:ascii="Arial"/>
        </w:rPr>
      </w:pPr>
      <w:r>
        <w:rPr>
          <w:rFonts w:ascii="Arial"/>
        </w:rPr>
        <w:t>Warsaw, NY 14569</w:t>
      </w:r>
    </w:p>
    <w:bookmarkEnd w:id="0"/>
    <w:p w14:paraId="4CBF10B3" w14:textId="77777777" w:rsidR="000D51A0" w:rsidRDefault="000D51A0" w:rsidP="002215AE">
      <w:pPr>
        <w:pStyle w:val="BodyText"/>
        <w:spacing w:line="274" w:lineRule="exact"/>
        <w:ind w:left="2101" w:right="704" w:hanging="2011"/>
        <w:jc w:val="center"/>
        <w:rPr>
          <w:b/>
          <w:bCs/>
          <w:sz w:val="28"/>
          <w:szCs w:val="28"/>
        </w:rPr>
      </w:pPr>
    </w:p>
    <w:p w14:paraId="608ECCE0" w14:textId="2C3A1EDF" w:rsidR="006B3747" w:rsidRPr="002215AE" w:rsidRDefault="001B4169" w:rsidP="002215AE">
      <w:pPr>
        <w:pStyle w:val="BodyText"/>
        <w:spacing w:line="274" w:lineRule="exact"/>
        <w:ind w:left="2101" w:right="704" w:hanging="2011"/>
        <w:jc w:val="center"/>
        <w:rPr>
          <w:b/>
          <w:bCs/>
          <w:sz w:val="28"/>
          <w:szCs w:val="28"/>
        </w:rPr>
      </w:pPr>
      <w:r w:rsidRPr="00517F02">
        <w:rPr>
          <w:b/>
          <w:bCs/>
          <w:sz w:val="28"/>
          <w:szCs w:val="28"/>
        </w:rPr>
        <w:t>AGENDA</w:t>
      </w:r>
    </w:p>
    <w:p w14:paraId="6156936D" w14:textId="77777777" w:rsidR="006B3747" w:rsidRDefault="001B4169">
      <w:pPr>
        <w:pStyle w:val="ListParagraph"/>
        <w:numPr>
          <w:ilvl w:val="0"/>
          <w:numId w:val="3"/>
        </w:numPr>
        <w:tabs>
          <w:tab w:val="left" w:pos="472"/>
        </w:tabs>
        <w:rPr>
          <w:sz w:val="24"/>
          <w:u w:val="none"/>
        </w:rPr>
      </w:pPr>
      <w:r>
        <w:rPr>
          <w:b/>
          <w:sz w:val="24"/>
          <w:u w:val="thick"/>
        </w:rPr>
        <w:t>Roll call</w:t>
      </w:r>
      <w:r>
        <w:rPr>
          <w:b/>
          <w:sz w:val="24"/>
          <w:u w:val="none"/>
        </w:rPr>
        <w:t xml:space="preserve"> </w:t>
      </w:r>
      <w:r>
        <w:rPr>
          <w:sz w:val="24"/>
          <w:u w:val="none"/>
        </w:rPr>
        <w:t>to establish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quorum.</w:t>
      </w:r>
    </w:p>
    <w:p w14:paraId="5162A592" w14:textId="77777777" w:rsidR="006B3747" w:rsidRDefault="006B3747">
      <w:pPr>
        <w:pStyle w:val="BodyText"/>
        <w:spacing w:before="3"/>
        <w:rPr>
          <w:sz w:val="21"/>
        </w:rPr>
      </w:pPr>
    </w:p>
    <w:p w14:paraId="5076BE3C" w14:textId="77777777" w:rsidR="006B3747" w:rsidRDefault="001B4169">
      <w:pPr>
        <w:pStyle w:val="Heading2"/>
        <w:numPr>
          <w:ilvl w:val="0"/>
          <w:numId w:val="3"/>
        </w:numPr>
        <w:tabs>
          <w:tab w:val="left" w:pos="472"/>
        </w:tabs>
        <w:rPr>
          <w:u w:val="none"/>
        </w:rPr>
      </w:pPr>
      <w:r>
        <w:rPr>
          <w:u w:val="thick"/>
        </w:rPr>
        <w:t>Administrative</w:t>
      </w:r>
    </w:p>
    <w:p w14:paraId="396DD292" w14:textId="78917B81" w:rsidR="00E43FD3" w:rsidRDefault="001B4169" w:rsidP="00E43FD3">
      <w:pPr>
        <w:pStyle w:val="ListParagraph"/>
        <w:numPr>
          <w:ilvl w:val="1"/>
          <w:numId w:val="3"/>
        </w:numPr>
        <w:tabs>
          <w:tab w:val="left" w:pos="1171"/>
        </w:tabs>
        <w:ind w:hanging="352"/>
        <w:rPr>
          <w:sz w:val="24"/>
          <w:u w:val="none"/>
        </w:rPr>
      </w:pPr>
      <w:r>
        <w:rPr>
          <w:sz w:val="24"/>
          <w:u w:val="none"/>
        </w:rPr>
        <w:t xml:space="preserve">Review/approve minutes from </w:t>
      </w:r>
      <w:r w:rsidR="00CA1786">
        <w:rPr>
          <w:sz w:val="24"/>
          <w:u w:val="none"/>
        </w:rPr>
        <w:t>September 21</w:t>
      </w:r>
      <w:r w:rsidR="002B5D87">
        <w:rPr>
          <w:sz w:val="24"/>
          <w:u w:val="none"/>
        </w:rPr>
        <w:t>, 202</w:t>
      </w:r>
      <w:r w:rsidR="0082672C">
        <w:rPr>
          <w:sz w:val="24"/>
          <w:u w:val="none"/>
        </w:rPr>
        <w:t>3</w:t>
      </w:r>
    </w:p>
    <w:p w14:paraId="5C6FE748" w14:textId="282699A6" w:rsidR="006B3747" w:rsidRDefault="001B4169" w:rsidP="00D44D07">
      <w:pPr>
        <w:pStyle w:val="ListParagraph"/>
        <w:numPr>
          <w:ilvl w:val="1"/>
          <w:numId w:val="3"/>
        </w:numPr>
        <w:tabs>
          <w:tab w:val="left" w:pos="1171"/>
        </w:tabs>
        <w:ind w:hanging="352"/>
        <w:rPr>
          <w:sz w:val="24"/>
          <w:u w:val="none"/>
        </w:rPr>
      </w:pPr>
      <w:r w:rsidRPr="00E43FD3">
        <w:rPr>
          <w:sz w:val="24"/>
          <w:u w:val="none"/>
        </w:rPr>
        <w:t>Review/approve financial</w:t>
      </w:r>
      <w:r w:rsidRPr="00E43FD3">
        <w:rPr>
          <w:spacing w:val="-7"/>
          <w:sz w:val="24"/>
          <w:u w:val="none"/>
        </w:rPr>
        <w:t xml:space="preserve"> </w:t>
      </w:r>
      <w:r w:rsidRPr="00E43FD3">
        <w:rPr>
          <w:sz w:val="24"/>
          <w:u w:val="none"/>
        </w:rPr>
        <w:t>report</w:t>
      </w:r>
      <w:r w:rsidR="00A86F6A" w:rsidRPr="00E43FD3">
        <w:rPr>
          <w:sz w:val="24"/>
          <w:u w:val="none"/>
        </w:rPr>
        <w:t>s</w:t>
      </w:r>
      <w:r w:rsidR="005319C5" w:rsidRPr="00E43FD3">
        <w:rPr>
          <w:sz w:val="24"/>
          <w:u w:val="none"/>
        </w:rPr>
        <w:t xml:space="preserve"> </w:t>
      </w:r>
      <w:r w:rsidR="002F01CE" w:rsidRPr="00E43FD3">
        <w:rPr>
          <w:sz w:val="24"/>
          <w:u w:val="none"/>
        </w:rPr>
        <w:t>for</w:t>
      </w:r>
      <w:r w:rsidR="002B5D87">
        <w:rPr>
          <w:sz w:val="24"/>
          <w:u w:val="none"/>
        </w:rPr>
        <w:t xml:space="preserve"> </w:t>
      </w:r>
      <w:r w:rsidR="00CA1786">
        <w:rPr>
          <w:sz w:val="24"/>
          <w:u w:val="none"/>
        </w:rPr>
        <w:t>September</w:t>
      </w:r>
      <w:r w:rsidR="001B1A90">
        <w:rPr>
          <w:sz w:val="24"/>
          <w:u w:val="none"/>
        </w:rPr>
        <w:t>-</w:t>
      </w:r>
      <w:r w:rsidR="00537C3C">
        <w:rPr>
          <w:sz w:val="24"/>
          <w:u w:val="none"/>
        </w:rPr>
        <w:t>November</w:t>
      </w:r>
      <w:r w:rsidR="002F01CE" w:rsidRPr="00E43FD3">
        <w:rPr>
          <w:sz w:val="24"/>
          <w:u w:val="none"/>
        </w:rPr>
        <w:t xml:space="preserve"> 20</w:t>
      </w:r>
      <w:r w:rsidR="002B5D87">
        <w:rPr>
          <w:sz w:val="24"/>
          <w:u w:val="none"/>
        </w:rPr>
        <w:t>2</w:t>
      </w:r>
      <w:r w:rsidR="0082672C">
        <w:rPr>
          <w:sz w:val="24"/>
          <w:u w:val="none"/>
        </w:rPr>
        <w:t>3</w:t>
      </w:r>
    </w:p>
    <w:p w14:paraId="4509270E" w14:textId="77777777" w:rsidR="001B1A90" w:rsidRDefault="001B1A90" w:rsidP="00D44D07">
      <w:pPr>
        <w:pStyle w:val="ListParagraph"/>
        <w:numPr>
          <w:ilvl w:val="1"/>
          <w:numId w:val="3"/>
        </w:numPr>
        <w:tabs>
          <w:tab w:val="left" w:pos="1171"/>
        </w:tabs>
        <w:ind w:hanging="352"/>
        <w:rPr>
          <w:sz w:val="24"/>
          <w:u w:val="none"/>
        </w:rPr>
      </w:pPr>
      <w:bookmarkStart w:id="1" w:name="_Hlk152577575"/>
      <w:r>
        <w:rPr>
          <w:sz w:val="24"/>
          <w:u w:val="none"/>
        </w:rPr>
        <w:t>IDA Board Compliance Documents &amp; Evaluation</w:t>
      </w:r>
    </w:p>
    <w:p w14:paraId="0CB2BEE9" w14:textId="7B265A67" w:rsidR="000F3414" w:rsidRDefault="000F3414" w:rsidP="00D44D07">
      <w:pPr>
        <w:pStyle w:val="ListParagraph"/>
        <w:numPr>
          <w:ilvl w:val="1"/>
          <w:numId w:val="3"/>
        </w:numPr>
        <w:tabs>
          <w:tab w:val="left" w:pos="1171"/>
        </w:tabs>
        <w:ind w:hanging="352"/>
        <w:rPr>
          <w:sz w:val="24"/>
          <w:u w:val="none"/>
        </w:rPr>
      </w:pPr>
      <w:r>
        <w:rPr>
          <w:sz w:val="24"/>
          <w:u w:val="none"/>
        </w:rPr>
        <w:t xml:space="preserve">Approve the amended annual MOU with WCBC for Administrative Services from $20,000 to $30,000 </w:t>
      </w:r>
    </w:p>
    <w:p w14:paraId="3E18C705" w14:textId="0DEE5EAD" w:rsidR="00E80FDD" w:rsidRDefault="00E80FDD" w:rsidP="00D44D07">
      <w:pPr>
        <w:pStyle w:val="ListParagraph"/>
        <w:numPr>
          <w:ilvl w:val="1"/>
          <w:numId w:val="3"/>
        </w:numPr>
        <w:tabs>
          <w:tab w:val="left" w:pos="1171"/>
        </w:tabs>
        <w:ind w:hanging="352"/>
        <w:rPr>
          <w:sz w:val="24"/>
          <w:u w:val="none"/>
        </w:rPr>
      </w:pPr>
      <w:r>
        <w:rPr>
          <w:sz w:val="24"/>
          <w:u w:val="none"/>
        </w:rPr>
        <w:t>Review and approved amended Sexual Harassment Policy</w:t>
      </w:r>
    </w:p>
    <w:p w14:paraId="2A713552" w14:textId="4AD73BAA" w:rsidR="008151A3" w:rsidRDefault="008151A3" w:rsidP="00D44D07">
      <w:pPr>
        <w:pStyle w:val="ListParagraph"/>
        <w:numPr>
          <w:ilvl w:val="1"/>
          <w:numId w:val="3"/>
        </w:numPr>
        <w:tabs>
          <w:tab w:val="left" w:pos="1171"/>
        </w:tabs>
        <w:ind w:hanging="352"/>
        <w:rPr>
          <w:sz w:val="24"/>
          <w:u w:val="none"/>
        </w:rPr>
      </w:pPr>
      <w:r>
        <w:rPr>
          <w:sz w:val="24"/>
          <w:u w:val="none"/>
        </w:rPr>
        <w:t xml:space="preserve">Set IDA Board Meeting </w:t>
      </w:r>
      <w:r w:rsidR="001B1A90">
        <w:rPr>
          <w:sz w:val="24"/>
          <w:u w:val="none"/>
        </w:rPr>
        <w:t>Dates</w:t>
      </w:r>
      <w:r>
        <w:rPr>
          <w:sz w:val="24"/>
          <w:u w:val="none"/>
        </w:rPr>
        <w:t xml:space="preserve"> for 2024</w:t>
      </w:r>
    </w:p>
    <w:p w14:paraId="435A5227" w14:textId="77777777" w:rsidR="00CA1786" w:rsidRDefault="00CA1786" w:rsidP="00CA1786">
      <w:pPr>
        <w:pStyle w:val="ListParagraph"/>
        <w:tabs>
          <w:tab w:val="left" w:pos="1171"/>
        </w:tabs>
        <w:ind w:left="1544" w:firstLine="0"/>
        <w:rPr>
          <w:sz w:val="24"/>
          <w:u w:val="none"/>
        </w:rPr>
      </w:pPr>
    </w:p>
    <w:bookmarkEnd w:id="1"/>
    <w:p w14:paraId="782F689D" w14:textId="2D017B77" w:rsidR="00D235E6" w:rsidRPr="00605D48" w:rsidRDefault="00CA1786" w:rsidP="00CA1786">
      <w:pPr>
        <w:pStyle w:val="ListParagraph"/>
        <w:numPr>
          <w:ilvl w:val="0"/>
          <w:numId w:val="3"/>
        </w:numPr>
        <w:rPr>
          <w:lang w:bidi="ar-SA"/>
        </w:rPr>
      </w:pPr>
      <w:r>
        <w:rPr>
          <w:b/>
          <w:sz w:val="24"/>
          <w:u w:val="thick"/>
        </w:rPr>
        <w:t>Discussion</w:t>
      </w:r>
      <w:r w:rsidR="00F7087E" w:rsidRPr="00CA1786">
        <w:rPr>
          <w:b/>
          <w:spacing w:val="-1"/>
          <w:sz w:val="24"/>
          <w:u w:val="thick"/>
        </w:rPr>
        <w:t xml:space="preserve"> </w:t>
      </w:r>
      <w:r w:rsidR="00F7087E" w:rsidRPr="00CA1786">
        <w:rPr>
          <w:b/>
          <w:sz w:val="24"/>
          <w:u w:val="thick"/>
        </w:rPr>
        <w:t>Item</w:t>
      </w:r>
      <w:r w:rsidR="00D235E6" w:rsidRPr="00CA1786">
        <w:rPr>
          <w:b/>
          <w:sz w:val="24"/>
          <w:u w:val="thick"/>
        </w:rPr>
        <w:t>s</w:t>
      </w:r>
    </w:p>
    <w:p w14:paraId="7F69ACAD" w14:textId="21731C6B" w:rsidR="006324B8" w:rsidRDefault="00CA1786" w:rsidP="008D0B50">
      <w:pPr>
        <w:pStyle w:val="ListParagraph"/>
        <w:numPr>
          <w:ilvl w:val="0"/>
          <w:numId w:val="6"/>
        </w:numPr>
        <w:rPr>
          <w:sz w:val="24"/>
          <w:szCs w:val="24"/>
          <w:u w:val="none"/>
          <w:lang w:bidi="ar-SA"/>
        </w:rPr>
      </w:pPr>
      <w:r>
        <w:rPr>
          <w:sz w:val="24"/>
          <w:szCs w:val="24"/>
          <w:u w:val="none"/>
          <w:lang w:bidi="ar-SA"/>
        </w:rPr>
        <w:t xml:space="preserve">The wind turbine company AES, who owns the </w:t>
      </w:r>
      <w:r w:rsidR="006324B8">
        <w:rPr>
          <w:sz w:val="24"/>
          <w:szCs w:val="24"/>
          <w:u w:val="none"/>
          <w:lang w:bidi="ar-SA"/>
        </w:rPr>
        <w:t xml:space="preserve">100.5 MW </w:t>
      </w:r>
      <w:r>
        <w:rPr>
          <w:sz w:val="24"/>
          <w:szCs w:val="24"/>
          <w:u w:val="none"/>
          <w:lang w:bidi="ar-SA"/>
        </w:rPr>
        <w:t xml:space="preserve">Bliss and </w:t>
      </w:r>
      <w:r w:rsidR="006324B8">
        <w:rPr>
          <w:sz w:val="24"/>
          <w:szCs w:val="24"/>
          <w:u w:val="none"/>
          <w:lang w:bidi="ar-SA"/>
        </w:rPr>
        <w:t xml:space="preserve">126 MW </w:t>
      </w:r>
      <w:r>
        <w:rPr>
          <w:sz w:val="24"/>
          <w:szCs w:val="24"/>
          <w:u w:val="none"/>
          <w:lang w:bidi="ar-SA"/>
        </w:rPr>
        <w:t>Wethersfield Wind Project</w:t>
      </w:r>
      <w:r w:rsidR="006324B8">
        <w:rPr>
          <w:sz w:val="24"/>
          <w:szCs w:val="24"/>
          <w:u w:val="none"/>
          <w:lang w:bidi="ar-SA"/>
        </w:rPr>
        <w:t>s</w:t>
      </w:r>
      <w:r>
        <w:rPr>
          <w:sz w:val="24"/>
          <w:szCs w:val="24"/>
          <w:u w:val="none"/>
          <w:lang w:bidi="ar-SA"/>
        </w:rPr>
        <w:t xml:space="preserve"> has recently received an </w:t>
      </w:r>
      <w:r w:rsidR="006324B8">
        <w:rPr>
          <w:sz w:val="24"/>
          <w:szCs w:val="24"/>
          <w:u w:val="none"/>
          <w:lang w:bidi="ar-SA"/>
        </w:rPr>
        <w:t xml:space="preserve">energy </w:t>
      </w:r>
      <w:r>
        <w:rPr>
          <w:sz w:val="24"/>
          <w:szCs w:val="24"/>
          <w:u w:val="none"/>
          <w:lang w:bidi="ar-SA"/>
        </w:rPr>
        <w:t xml:space="preserve">award </w:t>
      </w:r>
      <w:r w:rsidR="006324B8">
        <w:rPr>
          <w:sz w:val="24"/>
          <w:szCs w:val="24"/>
          <w:u w:val="none"/>
          <w:lang w:bidi="ar-SA"/>
        </w:rPr>
        <w:t xml:space="preserve">from </w:t>
      </w:r>
      <w:r>
        <w:rPr>
          <w:sz w:val="24"/>
          <w:szCs w:val="24"/>
          <w:u w:val="none"/>
          <w:lang w:bidi="ar-SA"/>
        </w:rPr>
        <w:t xml:space="preserve">NYSERDA </w:t>
      </w:r>
      <w:r w:rsidR="006324B8">
        <w:rPr>
          <w:sz w:val="24"/>
          <w:szCs w:val="24"/>
          <w:u w:val="none"/>
          <w:lang w:bidi="ar-SA"/>
        </w:rPr>
        <w:t xml:space="preserve">for repowering both projects.   </w:t>
      </w:r>
    </w:p>
    <w:p w14:paraId="21F5E23B" w14:textId="77777777" w:rsidR="006324B8" w:rsidRPr="006324B8" w:rsidRDefault="006324B8" w:rsidP="006324B8">
      <w:pPr>
        <w:rPr>
          <w:sz w:val="24"/>
          <w:szCs w:val="24"/>
          <w:lang w:bidi="ar-SA"/>
        </w:rPr>
      </w:pPr>
    </w:p>
    <w:p w14:paraId="08E010F2" w14:textId="3B88C707" w:rsidR="008151A3" w:rsidRDefault="00E41F2C" w:rsidP="00CE1DC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47" w:afterAutospacing="0"/>
        <w:rPr>
          <w:rStyle w:val="georgia"/>
          <w:color w:val="0E141A"/>
        </w:rPr>
      </w:pPr>
      <w:r>
        <w:rPr>
          <w:rStyle w:val="georgia"/>
          <w:color w:val="0E141A"/>
        </w:rPr>
        <w:t>Alle Catt Wind Project had their project amended by the NYS Siting Commission it now goes from 11</w:t>
      </w:r>
      <w:r w:rsidR="004845F1">
        <w:rPr>
          <w:rStyle w:val="georgia"/>
          <w:color w:val="0E141A"/>
        </w:rPr>
        <w:t xml:space="preserve">6 </w:t>
      </w:r>
      <w:r>
        <w:rPr>
          <w:rStyle w:val="georgia"/>
          <w:color w:val="0E141A"/>
        </w:rPr>
        <w:t>wind turbines down to 83</w:t>
      </w:r>
      <w:r w:rsidR="004845F1">
        <w:rPr>
          <w:rStyle w:val="georgia"/>
          <w:color w:val="0E141A"/>
        </w:rPr>
        <w:t xml:space="preserve"> turbines but still at 340MW.  Arcade is now slated to get </w:t>
      </w:r>
      <w:r w:rsidR="008151A3">
        <w:rPr>
          <w:rStyle w:val="georgia"/>
          <w:color w:val="0E141A"/>
        </w:rPr>
        <w:t xml:space="preserve">10 turbines. </w:t>
      </w:r>
    </w:p>
    <w:p w14:paraId="7DA79C4A" w14:textId="39B69703" w:rsidR="007E7967" w:rsidRDefault="007E7967" w:rsidP="00CE1DC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47" w:afterAutospacing="0"/>
        <w:rPr>
          <w:rStyle w:val="georgia"/>
          <w:color w:val="0E141A"/>
        </w:rPr>
      </w:pPr>
      <w:r>
        <w:rPr>
          <w:rStyle w:val="georgia"/>
          <w:color w:val="0E141A"/>
        </w:rPr>
        <w:t>Consider the adoption of a Diversity, Equity and Inclusion Policy</w:t>
      </w:r>
    </w:p>
    <w:p w14:paraId="69F2712D" w14:textId="77777777" w:rsidR="006B3747" w:rsidRDefault="001B4169" w:rsidP="00CA1786">
      <w:pPr>
        <w:pStyle w:val="Heading2"/>
        <w:numPr>
          <w:ilvl w:val="0"/>
          <w:numId w:val="3"/>
        </w:numPr>
        <w:tabs>
          <w:tab w:val="left" w:pos="472"/>
        </w:tabs>
        <w:rPr>
          <w:u w:val="none"/>
        </w:rPr>
      </w:pPr>
      <w:r>
        <w:rPr>
          <w:u w:val="thick"/>
        </w:rPr>
        <w:t>Other</w:t>
      </w:r>
      <w:r>
        <w:rPr>
          <w:spacing w:val="-2"/>
          <w:u w:val="thick"/>
        </w:rPr>
        <w:t xml:space="preserve"> </w:t>
      </w:r>
      <w:r>
        <w:rPr>
          <w:u w:val="thick"/>
        </w:rPr>
        <w:t>Business</w:t>
      </w:r>
    </w:p>
    <w:p w14:paraId="14ECC93B" w14:textId="77777777" w:rsidR="006B3747" w:rsidRDefault="006B3747">
      <w:pPr>
        <w:pStyle w:val="BodyText"/>
        <w:spacing w:before="9"/>
        <w:rPr>
          <w:b/>
          <w:sz w:val="15"/>
        </w:rPr>
      </w:pPr>
    </w:p>
    <w:p w14:paraId="5AB3A4F8" w14:textId="0DF171D6" w:rsidR="006B3747" w:rsidRPr="00C767BA" w:rsidRDefault="001B4169" w:rsidP="00CA1786">
      <w:pPr>
        <w:pStyle w:val="ListParagraph"/>
        <w:numPr>
          <w:ilvl w:val="0"/>
          <w:numId w:val="3"/>
        </w:numPr>
        <w:tabs>
          <w:tab w:val="left" w:pos="472"/>
        </w:tabs>
        <w:spacing w:before="5"/>
      </w:pPr>
      <w:r w:rsidRPr="00C767BA">
        <w:rPr>
          <w:b/>
          <w:sz w:val="24"/>
          <w:u w:val="thick"/>
        </w:rPr>
        <w:t>Next Meeting</w:t>
      </w:r>
      <w:r w:rsidRPr="00C767BA">
        <w:rPr>
          <w:sz w:val="24"/>
          <w:u w:val="none"/>
        </w:rPr>
        <w:t xml:space="preserve">: </w:t>
      </w:r>
      <w:r w:rsidR="008151A3">
        <w:rPr>
          <w:sz w:val="24"/>
          <w:u w:val="none"/>
        </w:rPr>
        <w:t>January 11</w:t>
      </w:r>
      <w:r w:rsidR="002F01CE" w:rsidRPr="00C767BA">
        <w:rPr>
          <w:sz w:val="24"/>
          <w:u w:val="none"/>
        </w:rPr>
        <w:t xml:space="preserve">, </w:t>
      </w:r>
      <w:r w:rsidRPr="00C767BA">
        <w:rPr>
          <w:sz w:val="24"/>
          <w:u w:val="none"/>
        </w:rPr>
        <w:t>20</w:t>
      </w:r>
      <w:r w:rsidR="002B5D87" w:rsidRPr="00C767BA">
        <w:rPr>
          <w:sz w:val="24"/>
          <w:u w:val="none"/>
        </w:rPr>
        <w:t>2</w:t>
      </w:r>
      <w:r w:rsidR="008151A3">
        <w:rPr>
          <w:sz w:val="24"/>
          <w:u w:val="none"/>
        </w:rPr>
        <w:t>4</w:t>
      </w:r>
      <w:r w:rsidR="00C767BA" w:rsidRPr="00C767BA">
        <w:rPr>
          <w:sz w:val="24"/>
          <w:u w:val="none"/>
        </w:rPr>
        <w:t xml:space="preserve"> at</w:t>
      </w:r>
      <w:r w:rsidR="009D68D2" w:rsidRPr="00C767BA">
        <w:rPr>
          <w:sz w:val="24"/>
          <w:u w:val="none"/>
        </w:rPr>
        <w:t xml:space="preserve"> 2:30 p.m.</w:t>
      </w:r>
      <w:r w:rsidR="007D1483" w:rsidRPr="00C767BA">
        <w:rPr>
          <w:sz w:val="24"/>
          <w:u w:val="none"/>
        </w:rPr>
        <w:t xml:space="preserve"> at the Wyoming County </w:t>
      </w:r>
      <w:r w:rsidR="00C767BA" w:rsidRPr="00C767BA">
        <w:rPr>
          <w:sz w:val="24"/>
          <w:u w:val="none"/>
        </w:rPr>
        <w:t xml:space="preserve">Ag &amp; </w:t>
      </w:r>
      <w:r w:rsidR="007D1483" w:rsidRPr="00C767BA">
        <w:rPr>
          <w:sz w:val="24"/>
          <w:u w:val="none"/>
        </w:rPr>
        <w:t>Business Center</w:t>
      </w:r>
    </w:p>
    <w:p w14:paraId="639F03F9" w14:textId="77777777" w:rsidR="00C767BA" w:rsidRDefault="00C767BA" w:rsidP="00C767BA">
      <w:pPr>
        <w:pStyle w:val="ListParagraph"/>
      </w:pPr>
    </w:p>
    <w:p w14:paraId="38CCA712" w14:textId="77777777" w:rsidR="006B3747" w:rsidRDefault="001B4169" w:rsidP="00CA1786">
      <w:pPr>
        <w:pStyle w:val="Heading2"/>
        <w:numPr>
          <w:ilvl w:val="0"/>
          <w:numId w:val="3"/>
        </w:numPr>
        <w:tabs>
          <w:tab w:val="left" w:pos="472"/>
        </w:tabs>
        <w:rPr>
          <w:u w:val="none"/>
        </w:rPr>
      </w:pPr>
      <w:r>
        <w:rPr>
          <w:u w:val="thick"/>
        </w:rPr>
        <w:t>Adjournment</w:t>
      </w:r>
    </w:p>
    <w:sectPr w:rsidR="006B3747" w:rsidSect="00B659F5">
      <w:type w:val="continuous"/>
      <w:pgSz w:w="12240" w:h="15840"/>
      <w:pgMar w:top="450" w:right="1080" w:bottom="108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4F5C"/>
    <w:multiLevelType w:val="hybridMultilevel"/>
    <w:tmpl w:val="5EF0849A"/>
    <w:lvl w:ilvl="0" w:tplc="A3821B92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A33"/>
    <w:multiLevelType w:val="hybridMultilevel"/>
    <w:tmpl w:val="6BFCFAA6"/>
    <w:lvl w:ilvl="0" w:tplc="401E23A6">
      <w:start w:val="1"/>
      <w:numFmt w:val="upperLetter"/>
      <w:lvlText w:val="%1."/>
      <w:lvlJc w:val="left"/>
      <w:pPr>
        <w:ind w:left="1176" w:hanging="360"/>
      </w:pPr>
      <w:rPr>
        <w:rFonts w:ascii="Times New Roman" w:eastAsia="Times New Roman" w:hAnsi="Times New Roman" w:cs="Times New Roman"/>
        <w:u w:val="none"/>
      </w:rPr>
    </w:lvl>
    <w:lvl w:ilvl="1" w:tplc="04090019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" w15:restartNumberingAfterBreak="0">
    <w:nsid w:val="2D3B6AC7"/>
    <w:multiLevelType w:val="hybridMultilevel"/>
    <w:tmpl w:val="493A8A4C"/>
    <w:lvl w:ilvl="0" w:tplc="F81AABB4">
      <w:numFmt w:val="bullet"/>
      <w:lvlText w:val="-"/>
      <w:lvlJc w:val="left"/>
      <w:pPr>
        <w:ind w:left="22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B55E5944">
      <w:numFmt w:val="bullet"/>
      <w:lvlText w:val="•"/>
      <w:lvlJc w:val="left"/>
      <w:pPr>
        <w:ind w:left="3000" w:hanging="140"/>
      </w:pPr>
      <w:rPr>
        <w:rFonts w:hint="default"/>
        <w:lang w:val="en-US" w:eastAsia="en-US" w:bidi="en-US"/>
      </w:rPr>
    </w:lvl>
    <w:lvl w:ilvl="2" w:tplc="0840E220">
      <w:numFmt w:val="bullet"/>
      <w:lvlText w:val="•"/>
      <w:lvlJc w:val="left"/>
      <w:pPr>
        <w:ind w:left="3720" w:hanging="140"/>
      </w:pPr>
      <w:rPr>
        <w:rFonts w:hint="default"/>
        <w:lang w:val="en-US" w:eastAsia="en-US" w:bidi="en-US"/>
      </w:rPr>
    </w:lvl>
    <w:lvl w:ilvl="3" w:tplc="8E24698E">
      <w:numFmt w:val="bullet"/>
      <w:lvlText w:val="•"/>
      <w:lvlJc w:val="left"/>
      <w:pPr>
        <w:ind w:left="4440" w:hanging="140"/>
      </w:pPr>
      <w:rPr>
        <w:rFonts w:hint="default"/>
        <w:lang w:val="en-US" w:eastAsia="en-US" w:bidi="en-US"/>
      </w:rPr>
    </w:lvl>
    <w:lvl w:ilvl="4" w:tplc="D40C8A6C">
      <w:numFmt w:val="bullet"/>
      <w:lvlText w:val="•"/>
      <w:lvlJc w:val="left"/>
      <w:pPr>
        <w:ind w:left="5160" w:hanging="140"/>
      </w:pPr>
      <w:rPr>
        <w:rFonts w:hint="default"/>
        <w:lang w:val="en-US" w:eastAsia="en-US" w:bidi="en-US"/>
      </w:rPr>
    </w:lvl>
    <w:lvl w:ilvl="5" w:tplc="F51A7172">
      <w:numFmt w:val="bullet"/>
      <w:lvlText w:val="•"/>
      <w:lvlJc w:val="left"/>
      <w:pPr>
        <w:ind w:left="5880" w:hanging="140"/>
      </w:pPr>
      <w:rPr>
        <w:rFonts w:hint="default"/>
        <w:lang w:val="en-US" w:eastAsia="en-US" w:bidi="en-US"/>
      </w:rPr>
    </w:lvl>
    <w:lvl w:ilvl="6" w:tplc="993E76BE">
      <w:numFmt w:val="bullet"/>
      <w:lvlText w:val="•"/>
      <w:lvlJc w:val="left"/>
      <w:pPr>
        <w:ind w:left="6600" w:hanging="140"/>
      </w:pPr>
      <w:rPr>
        <w:rFonts w:hint="default"/>
        <w:lang w:val="en-US" w:eastAsia="en-US" w:bidi="en-US"/>
      </w:rPr>
    </w:lvl>
    <w:lvl w:ilvl="7" w:tplc="B7D87D32">
      <w:numFmt w:val="bullet"/>
      <w:lvlText w:val="•"/>
      <w:lvlJc w:val="left"/>
      <w:pPr>
        <w:ind w:left="7320" w:hanging="140"/>
      </w:pPr>
      <w:rPr>
        <w:rFonts w:hint="default"/>
        <w:lang w:val="en-US" w:eastAsia="en-US" w:bidi="en-US"/>
      </w:rPr>
    </w:lvl>
    <w:lvl w:ilvl="8" w:tplc="75D26F06">
      <w:numFmt w:val="bullet"/>
      <w:lvlText w:val="•"/>
      <w:lvlJc w:val="left"/>
      <w:pPr>
        <w:ind w:left="8040" w:hanging="140"/>
      </w:pPr>
      <w:rPr>
        <w:rFonts w:hint="default"/>
        <w:lang w:val="en-US" w:eastAsia="en-US" w:bidi="en-US"/>
      </w:rPr>
    </w:lvl>
  </w:abstractNum>
  <w:abstractNum w:abstractNumId="3" w15:restartNumberingAfterBreak="0">
    <w:nsid w:val="2F5E6F88"/>
    <w:multiLevelType w:val="hybridMultilevel"/>
    <w:tmpl w:val="33047076"/>
    <w:lvl w:ilvl="0" w:tplc="A9D01346">
      <w:start w:val="1"/>
      <w:numFmt w:val="decimal"/>
      <w:lvlText w:val="%1."/>
      <w:lvlJc w:val="left"/>
      <w:pPr>
        <w:ind w:left="832" w:hanging="360"/>
      </w:pPr>
      <w:rPr>
        <w:rFonts w:hint="default"/>
        <w:b/>
        <w:bCs/>
        <w:spacing w:val="-1"/>
        <w:w w:val="99"/>
        <w:lang w:val="en-US" w:eastAsia="en-US" w:bidi="en-US"/>
      </w:rPr>
    </w:lvl>
    <w:lvl w:ilvl="1" w:tplc="FCD8A9A4">
      <w:start w:val="1"/>
      <w:numFmt w:val="upperLetter"/>
      <w:lvlText w:val="%2."/>
      <w:lvlJc w:val="left"/>
      <w:pPr>
        <w:ind w:left="1544" w:hanging="353"/>
      </w:pPr>
      <w:rPr>
        <w:rFonts w:ascii="Times New Roman" w:eastAsia="Times New Roman" w:hAnsi="Times New Roman" w:cs="Times New Roman" w:hint="default"/>
        <w:b w:val="0"/>
        <w:bCs w:val="0"/>
        <w:spacing w:val="-3"/>
        <w:w w:val="99"/>
        <w:sz w:val="24"/>
        <w:szCs w:val="24"/>
        <w:lang w:val="en-US" w:eastAsia="en-US" w:bidi="en-US"/>
      </w:rPr>
    </w:lvl>
    <w:lvl w:ilvl="2" w:tplc="771044F8">
      <w:numFmt w:val="bullet"/>
      <w:lvlText w:val="•"/>
      <w:lvlJc w:val="left"/>
      <w:pPr>
        <w:ind w:left="2462" w:hanging="353"/>
      </w:pPr>
      <w:rPr>
        <w:rFonts w:hint="default"/>
        <w:lang w:val="en-US" w:eastAsia="en-US" w:bidi="en-US"/>
      </w:rPr>
    </w:lvl>
    <w:lvl w:ilvl="3" w:tplc="7520CC78">
      <w:numFmt w:val="bullet"/>
      <w:lvlText w:val="•"/>
      <w:lvlJc w:val="left"/>
      <w:pPr>
        <w:ind w:left="3384" w:hanging="353"/>
      </w:pPr>
      <w:rPr>
        <w:rFonts w:hint="default"/>
        <w:lang w:val="en-US" w:eastAsia="en-US" w:bidi="en-US"/>
      </w:rPr>
    </w:lvl>
    <w:lvl w:ilvl="4" w:tplc="AFE44902">
      <w:numFmt w:val="bullet"/>
      <w:lvlText w:val="•"/>
      <w:lvlJc w:val="left"/>
      <w:pPr>
        <w:ind w:left="4306" w:hanging="353"/>
      </w:pPr>
      <w:rPr>
        <w:rFonts w:hint="default"/>
        <w:lang w:val="en-US" w:eastAsia="en-US" w:bidi="en-US"/>
      </w:rPr>
    </w:lvl>
    <w:lvl w:ilvl="5" w:tplc="611CD666">
      <w:numFmt w:val="bullet"/>
      <w:lvlText w:val="•"/>
      <w:lvlJc w:val="left"/>
      <w:pPr>
        <w:ind w:left="5228" w:hanging="353"/>
      </w:pPr>
      <w:rPr>
        <w:rFonts w:hint="default"/>
        <w:lang w:val="en-US" w:eastAsia="en-US" w:bidi="en-US"/>
      </w:rPr>
    </w:lvl>
    <w:lvl w:ilvl="6" w:tplc="90409506">
      <w:numFmt w:val="bullet"/>
      <w:lvlText w:val="•"/>
      <w:lvlJc w:val="left"/>
      <w:pPr>
        <w:ind w:left="6151" w:hanging="353"/>
      </w:pPr>
      <w:rPr>
        <w:rFonts w:hint="default"/>
        <w:lang w:val="en-US" w:eastAsia="en-US" w:bidi="en-US"/>
      </w:rPr>
    </w:lvl>
    <w:lvl w:ilvl="7" w:tplc="9C0289C8">
      <w:numFmt w:val="bullet"/>
      <w:lvlText w:val="•"/>
      <w:lvlJc w:val="left"/>
      <w:pPr>
        <w:ind w:left="7073" w:hanging="353"/>
      </w:pPr>
      <w:rPr>
        <w:rFonts w:hint="default"/>
        <w:lang w:val="en-US" w:eastAsia="en-US" w:bidi="en-US"/>
      </w:rPr>
    </w:lvl>
    <w:lvl w:ilvl="8" w:tplc="405C9412">
      <w:numFmt w:val="bullet"/>
      <w:lvlText w:val="•"/>
      <w:lvlJc w:val="left"/>
      <w:pPr>
        <w:ind w:left="7995" w:hanging="353"/>
      </w:pPr>
      <w:rPr>
        <w:rFonts w:hint="default"/>
        <w:lang w:val="en-US" w:eastAsia="en-US" w:bidi="en-US"/>
      </w:rPr>
    </w:lvl>
  </w:abstractNum>
  <w:abstractNum w:abstractNumId="4" w15:restartNumberingAfterBreak="0">
    <w:nsid w:val="31CB7A3D"/>
    <w:multiLevelType w:val="hybridMultilevel"/>
    <w:tmpl w:val="05DC4C50"/>
    <w:lvl w:ilvl="0" w:tplc="648488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C20393"/>
    <w:multiLevelType w:val="hybridMultilevel"/>
    <w:tmpl w:val="BBC88EFE"/>
    <w:lvl w:ilvl="0" w:tplc="27A68BB2">
      <w:numFmt w:val="bullet"/>
      <w:lvlText w:val="-"/>
      <w:lvlJc w:val="left"/>
      <w:pPr>
        <w:ind w:left="2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9984F280">
      <w:numFmt w:val="bullet"/>
      <w:lvlText w:val="•"/>
      <w:lvlJc w:val="left"/>
      <w:pPr>
        <w:ind w:left="2874" w:hanging="140"/>
      </w:pPr>
      <w:rPr>
        <w:rFonts w:hint="default"/>
        <w:lang w:val="en-US" w:eastAsia="en-US" w:bidi="en-US"/>
      </w:rPr>
    </w:lvl>
    <w:lvl w:ilvl="2" w:tplc="AF8049F0">
      <w:numFmt w:val="bullet"/>
      <w:lvlText w:val="•"/>
      <w:lvlJc w:val="left"/>
      <w:pPr>
        <w:ind w:left="3608" w:hanging="140"/>
      </w:pPr>
      <w:rPr>
        <w:rFonts w:hint="default"/>
        <w:lang w:val="en-US" w:eastAsia="en-US" w:bidi="en-US"/>
      </w:rPr>
    </w:lvl>
    <w:lvl w:ilvl="3" w:tplc="D7F441B4">
      <w:numFmt w:val="bullet"/>
      <w:lvlText w:val="•"/>
      <w:lvlJc w:val="left"/>
      <w:pPr>
        <w:ind w:left="4342" w:hanging="140"/>
      </w:pPr>
      <w:rPr>
        <w:rFonts w:hint="default"/>
        <w:lang w:val="en-US" w:eastAsia="en-US" w:bidi="en-US"/>
      </w:rPr>
    </w:lvl>
    <w:lvl w:ilvl="4" w:tplc="0A4EA126">
      <w:numFmt w:val="bullet"/>
      <w:lvlText w:val="•"/>
      <w:lvlJc w:val="left"/>
      <w:pPr>
        <w:ind w:left="5076" w:hanging="140"/>
      </w:pPr>
      <w:rPr>
        <w:rFonts w:hint="default"/>
        <w:lang w:val="en-US" w:eastAsia="en-US" w:bidi="en-US"/>
      </w:rPr>
    </w:lvl>
    <w:lvl w:ilvl="5" w:tplc="B03C817E">
      <w:numFmt w:val="bullet"/>
      <w:lvlText w:val="•"/>
      <w:lvlJc w:val="left"/>
      <w:pPr>
        <w:ind w:left="5810" w:hanging="140"/>
      </w:pPr>
      <w:rPr>
        <w:rFonts w:hint="default"/>
        <w:lang w:val="en-US" w:eastAsia="en-US" w:bidi="en-US"/>
      </w:rPr>
    </w:lvl>
    <w:lvl w:ilvl="6" w:tplc="51BE408E">
      <w:numFmt w:val="bullet"/>
      <w:lvlText w:val="•"/>
      <w:lvlJc w:val="left"/>
      <w:pPr>
        <w:ind w:left="6544" w:hanging="140"/>
      </w:pPr>
      <w:rPr>
        <w:rFonts w:hint="default"/>
        <w:lang w:val="en-US" w:eastAsia="en-US" w:bidi="en-US"/>
      </w:rPr>
    </w:lvl>
    <w:lvl w:ilvl="7" w:tplc="DB5E61CE">
      <w:numFmt w:val="bullet"/>
      <w:lvlText w:val="•"/>
      <w:lvlJc w:val="left"/>
      <w:pPr>
        <w:ind w:left="7278" w:hanging="140"/>
      </w:pPr>
      <w:rPr>
        <w:rFonts w:hint="default"/>
        <w:lang w:val="en-US" w:eastAsia="en-US" w:bidi="en-US"/>
      </w:rPr>
    </w:lvl>
    <w:lvl w:ilvl="8" w:tplc="8DC09A7E">
      <w:numFmt w:val="bullet"/>
      <w:lvlText w:val="•"/>
      <w:lvlJc w:val="left"/>
      <w:pPr>
        <w:ind w:left="8012" w:hanging="140"/>
      </w:pPr>
      <w:rPr>
        <w:rFonts w:hint="default"/>
        <w:lang w:val="en-US" w:eastAsia="en-US" w:bidi="en-US"/>
      </w:rPr>
    </w:lvl>
  </w:abstractNum>
  <w:num w:numId="1" w16cid:durableId="1025063880">
    <w:abstractNumId w:val="2"/>
  </w:num>
  <w:num w:numId="2" w16cid:durableId="1960837548">
    <w:abstractNumId w:val="5"/>
  </w:num>
  <w:num w:numId="3" w16cid:durableId="340399388">
    <w:abstractNumId w:val="3"/>
  </w:num>
  <w:num w:numId="4" w16cid:durableId="1079642414">
    <w:abstractNumId w:val="0"/>
  </w:num>
  <w:num w:numId="5" w16cid:durableId="700017266">
    <w:abstractNumId w:val="1"/>
  </w:num>
  <w:num w:numId="6" w16cid:durableId="1033848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47"/>
    <w:rsid w:val="00054289"/>
    <w:rsid w:val="000B4DA1"/>
    <w:rsid w:val="000D51A0"/>
    <w:rsid w:val="000F3414"/>
    <w:rsid w:val="00134CEA"/>
    <w:rsid w:val="001B1A90"/>
    <w:rsid w:val="001B4169"/>
    <w:rsid w:val="001D06D9"/>
    <w:rsid w:val="002215AE"/>
    <w:rsid w:val="00241B3D"/>
    <w:rsid w:val="002B5D87"/>
    <w:rsid w:val="002D3E15"/>
    <w:rsid w:val="002F01CE"/>
    <w:rsid w:val="002F73C8"/>
    <w:rsid w:val="00343823"/>
    <w:rsid w:val="003631B9"/>
    <w:rsid w:val="003656B5"/>
    <w:rsid w:val="003F3528"/>
    <w:rsid w:val="00402196"/>
    <w:rsid w:val="004845F1"/>
    <w:rsid w:val="00494A8E"/>
    <w:rsid w:val="004C1ECC"/>
    <w:rsid w:val="00517F02"/>
    <w:rsid w:val="005319C5"/>
    <w:rsid w:val="00537C3C"/>
    <w:rsid w:val="00544A7F"/>
    <w:rsid w:val="00566FF4"/>
    <w:rsid w:val="005E2A61"/>
    <w:rsid w:val="00605D48"/>
    <w:rsid w:val="006324B8"/>
    <w:rsid w:val="006556F1"/>
    <w:rsid w:val="006913BA"/>
    <w:rsid w:val="006B3747"/>
    <w:rsid w:val="006C17DE"/>
    <w:rsid w:val="006F6D90"/>
    <w:rsid w:val="00743051"/>
    <w:rsid w:val="007A2030"/>
    <w:rsid w:val="007D1483"/>
    <w:rsid w:val="007E7967"/>
    <w:rsid w:val="008151A3"/>
    <w:rsid w:val="00822913"/>
    <w:rsid w:val="0082672C"/>
    <w:rsid w:val="008523E5"/>
    <w:rsid w:val="0088115D"/>
    <w:rsid w:val="00886173"/>
    <w:rsid w:val="00890930"/>
    <w:rsid w:val="008A5CEB"/>
    <w:rsid w:val="008D0B50"/>
    <w:rsid w:val="00987388"/>
    <w:rsid w:val="009C46D5"/>
    <w:rsid w:val="009D68D2"/>
    <w:rsid w:val="009E2550"/>
    <w:rsid w:val="00A63C7A"/>
    <w:rsid w:val="00A86F6A"/>
    <w:rsid w:val="00AE0F1F"/>
    <w:rsid w:val="00B576C1"/>
    <w:rsid w:val="00B659F5"/>
    <w:rsid w:val="00B92394"/>
    <w:rsid w:val="00BD68CA"/>
    <w:rsid w:val="00C541AE"/>
    <w:rsid w:val="00C767BA"/>
    <w:rsid w:val="00CA1786"/>
    <w:rsid w:val="00CE1DCB"/>
    <w:rsid w:val="00D235E6"/>
    <w:rsid w:val="00D34875"/>
    <w:rsid w:val="00D44D07"/>
    <w:rsid w:val="00DD0AFF"/>
    <w:rsid w:val="00DD68C8"/>
    <w:rsid w:val="00DE309E"/>
    <w:rsid w:val="00DF6B0E"/>
    <w:rsid w:val="00E21E48"/>
    <w:rsid w:val="00E41F2C"/>
    <w:rsid w:val="00E43FD3"/>
    <w:rsid w:val="00E65437"/>
    <w:rsid w:val="00E80FDD"/>
    <w:rsid w:val="00EE4EB3"/>
    <w:rsid w:val="00F067FF"/>
    <w:rsid w:val="00F6132D"/>
    <w:rsid w:val="00F7087E"/>
    <w:rsid w:val="00F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7725B"/>
  <w15:docId w15:val="{8A226982-2A21-415C-B9E2-C4BEAB89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line="368" w:lineRule="exact"/>
      <w:ind w:left="2092" w:right="704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12" w:hanging="3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2" w:hanging="30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D3E15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semiHidden/>
    <w:unhideWhenUsed/>
    <w:rsid w:val="006324B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georgia">
    <w:name w:val="georgia"/>
    <w:basedOn w:val="DefaultParagraphFont"/>
    <w:rsid w:val="006324B8"/>
  </w:style>
  <w:style w:type="character" w:styleId="Strong">
    <w:name w:val="Strong"/>
    <w:basedOn w:val="DefaultParagraphFont"/>
    <w:uiPriority w:val="22"/>
    <w:qFormat/>
    <w:rsid w:val="006324B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32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Amy Roth</dc:creator>
  <cp:keywords/>
  <dc:description/>
  <cp:lastModifiedBy>Robin Marschilok</cp:lastModifiedBy>
  <cp:revision>2</cp:revision>
  <cp:lastPrinted>2023-12-05T16:18:00Z</cp:lastPrinted>
  <dcterms:created xsi:type="dcterms:W3CDTF">2023-12-05T16:19:00Z</dcterms:created>
  <dcterms:modified xsi:type="dcterms:W3CDTF">2023-12-05T16:19:00Z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2018-08-31T00:00:00Z</vt:filetime>
  </property>
</Properties>
</file>